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/>
          <w:sz w:val="32"/>
          <w:szCs w:val="32"/>
          <w:shd w:val="clear" w:color="auto" w:fill="FCFDFE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CFDFE"/>
        </w:rPr>
        <w:t>2016年“苍南普法杯”摄影比赛活动征稿启事</w:t>
      </w:r>
    </w:p>
    <w:p>
      <w:pPr>
        <w:ind w:firstLine="420"/>
        <w:rPr>
          <w:rFonts w:ascii="仿宋_GB2312" w:eastAsia="仿宋_GB2312"/>
          <w:color w:val="000000"/>
          <w:sz w:val="28"/>
          <w:szCs w:val="28"/>
          <w:shd w:val="clear" w:color="auto" w:fill="FCFDFE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CFDFE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t>进一步弘扬法治文化精神，充分展示全市法治宣传教育工作成果,调动社会各界参与法治宣传教育工作的积极性，为全面启动“七五”普法营造良好氛围，温州</w:t>
      </w:r>
      <w:r>
        <w:rPr>
          <w:rFonts w:hint="eastAsia" w:ascii="仿宋_GB2312" w:hAnsi="Arial Narrow" w:eastAsia="仿宋_GB2312" w:cs="宋体"/>
          <w:bCs/>
          <w:color w:val="252525"/>
          <w:kern w:val="0"/>
          <w:sz w:val="32"/>
          <w:szCs w:val="32"/>
        </w:rPr>
        <w:t>市摄影家协会、苍南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t>县普法办决定联合举办“苍南普法杯”法治摄影比赛活动，具体事宜通知如下：</w:t>
      </w:r>
    </w:p>
    <w:p>
      <w:pPr>
        <w:ind w:firstLine="643" w:firstLineChars="200"/>
        <w:rPr>
          <w:rFonts w:ascii="仿宋_GB2312" w:eastAsia="仿宋_GB2312"/>
          <w:b/>
          <w:color w:val="000000"/>
          <w:sz w:val="32"/>
          <w:szCs w:val="32"/>
          <w:shd w:val="clear" w:color="auto" w:fill="FCFDFE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CFDFE"/>
        </w:rPr>
        <w:t>一、组织单位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主办单位：温州市摄影家协会、苍南县普法办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承办单位：苍南县文化馆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苍南县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摄影协会</w:t>
      </w:r>
    </w:p>
    <w:p>
      <w:pPr>
        <w:ind w:firstLine="643" w:firstLineChars="200"/>
        <w:rPr>
          <w:rFonts w:ascii="仿宋_GB2312" w:eastAsia="仿宋_GB2312"/>
          <w:b/>
          <w:color w:val="000000"/>
          <w:sz w:val="32"/>
          <w:szCs w:val="32"/>
          <w:shd w:val="clear" w:color="auto" w:fill="FCFDFE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CFDFE"/>
        </w:rPr>
        <w:t>二、参赛对象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 w:hAnsiTheme="minorHAnsi" w:cstheme="minorBidi"/>
          <w:color w:val="000000"/>
          <w:kern w:val="2"/>
          <w:sz w:val="32"/>
          <w:szCs w:val="32"/>
          <w:shd w:val="clear" w:color="auto" w:fill="FCFDFE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shd w:val="clear" w:color="auto" w:fill="FCFDFE"/>
        </w:rPr>
        <w:t>广大摄影工作者和爱好者均可投稿。</w:t>
      </w:r>
    </w:p>
    <w:p>
      <w:pPr>
        <w:widowControl/>
        <w:ind w:firstLine="643" w:firstLineChars="200"/>
        <w:jc w:val="left"/>
        <w:rPr>
          <w:rFonts w:ascii="仿宋_GB2312" w:hAnsi="Arial Narrow" w:eastAsia="仿宋_GB2312" w:cs="宋体"/>
          <w:b/>
          <w:color w:val="252525"/>
          <w:kern w:val="0"/>
          <w:sz w:val="32"/>
          <w:szCs w:val="32"/>
        </w:rPr>
      </w:pPr>
      <w:r>
        <w:rPr>
          <w:rFonts w:hint="eastAsia" w:ascii="仿宋_GB2312" w:hAnsi="Arial Narrow" w:eastAsia="仿宋_GB2312" w:cs="宋体"/>
          <w:b/>
          <w:color w:val="252525"/>
          <w:kern w:val="0"/>
          <w:sz w:val="32"/>
          <w:szCs w:val="32"/>
        </w:rPr>
        <w:t>三、征集时间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t>即日起至2016年9月30日。作品应拍摄于2015年1月1日以后，曾获得过市级以上（含市级）摄影比赛的作品谢绝参赛。</w:t>
      </w:r>
    </w:p>
    <w:p>
      <w:pPr>
        <w:ind w:firstLine="643" w:firstLineChars="200"/>
        <w:rPr>
          <w:rFonts w:ascii="仿宋_GB2312" w:eastAsia="仿宋_GB2312"/>
          <w:b/>
          <w:color w:val="000000"/>
          <w:sz w:val="32"/>
          <w:szCs w:val="32"/>
          <w:shd w:val="clear" w:color="auto" w:fill="FCFDFE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CFDFE"/>
        </w:rPr>
        <w:t>四、内容要求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CFDFE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t>作品内容要紧扣法治主题，以2015年来我市法治宣传、执法司法活动为主要题材，客观真实地记录身边人、身边事，要求内容健康向上，以正面宣传为主，既能充分体现法治内涵，又能展现摄影的艺术魅力。欢迎拍摄以下主题作品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cr/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cr/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t xml:space="preserve">    1．反映全市各单位在普法依法治理方面所开展的工作和成效；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cr/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t>　　2．反映全市广大干部群众学法尊法守法用法的精神风貌；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cr/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t>　　3．反映苍南县村居结合民主法治村（社区）创建活动开展新农村建设的生动实践。（范围限于苍南县曾获评市级以上民主法治村（社区）的村居，题材不限，具体名单和位置地图见“苍南普法”微信公众号摄影比赛栏目或苍南司法网公告栏）</w:t>
      </w:r>
    </w:p>
    <w:p>
      <w:pPr>
        <w:ind w:firstLine="643" w:firstLineChars="200"/>
        <w:rPr>
          <w:rFonts w:ascii="仿宋_GB2312" w:eastAsia="仿宋_GB2312"/>
          <w:b/>
          <w:color w:val="000000"/>
          <w:sz w:val="32"/>
          <w:szCs w:val="32"/>
          <w:shd w:val="clear" w:color="auto" w:fill="FCFDFE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CFDFE"/>
        </w:rPr>
        <w:t>五、投稿要求</w:t>
      </w:r>
    </w:p>
    <w:p>
      <w:pPr>
        <w:widowControl/>
        <w:ind w:firstLine="640" w:firstLineChars="200"/>
        <w:jc w:val="left"/>
        <w:rPr>
          <w:rFonts w:hint="eastAsia" w:ascii="仿宋_GB2312" w:hAnsi="ˎ̥" w:eastAsia="仿宋_GB2312" w:cs="宋体"/>
          <w:color w:val="252525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252525"/>
          <w:kern w:val="0"/>
          <w:sz w:val="32"/>
          <w:szCs w:val="32"/>
        </w:rPr>
        <w:t>1、作品必须是本人拍摄，不收复制、拷贝、翻拍等手段获取的他人作品，谢绝电脑创意和改变原始影像(合成、添加等技巧)的作品参赛，宽幅作品可以多张拼接。如有发现冒用他人名义参赛，将取消参赛资格。</w:t>
      </w:r>
    </w:p>
    <w:p>
      <w:pPr>
        <w:widowControl/>
        <w:ind w:firstLine="640" w:firstLineChars="200"/>
        <w:jc w:val="left"/>
        <w:rPr>
          <w:rFonts w:hint="eastAsia" w:ascii="仿宋_GB2312" w:hAnsi="ˎ̥" w:eastAsia="仿宋_GB2312" w:cs="宋体"/>
          <w:color w:val="252525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252525"/>
          <w:kern w:val="0"/>
          <w:sz w:val="32"/>
          <w:szCs w:val="32"/>
        </w:rPr>
        <w:t>2、拍摄器材不限，投稿作品格式为JPEG文件，不低于2</w:t>
      </w:r>
      <w:r>
        <w:rPr>
          <w:rFonts w:hint="eastAsia" w:ascii="仿宋_GB2312" w:hAnsi="ˎ̥" w:eastAsia="仿宋_GB2312" w:cs="宋体"/>
          <w:color w:val="252525"/>
          <w:kern w:val="0"/>
          <w:sz w:val="32"/>
          <w:szCs w:val="32"/>
          <w:lang w:val="en-US" w:eastAsia="zh-CN"/>
        </w:rPr>
        <w:t>M</w:t>
      </w:r>
      <w:r>
        <w:rPr>
          <w:rFonts w:hint="eastAsia" w:ascii="仿宋_GB2312" w:hAnsi="ˎ̥" w:eastAsia="仿宋_GB2312" w:cs="宋体"/>
          <w:color w:val="252525"/>
          <w:kern w:val="0"/>
          <w:sz w:val="32"/>
          <w:szCs w:val="32"/>
        </w:rPr>
        <w:t>，可用单幅或组照形式来表现。组照的每张照片必须注明：xx组照之一、xx组照之二，以此类推，组照限4-6张</w:t>
      </w:r>
      <w:r>
        <w:rPr>
          <w:rFonts w:hint="eastAsia" w:ascii="仿宋_GB2312" w:hAnsi="ˎ̥" w:eastAsia="仿宋_GB2312" w:cs="宋体"/>
          <w:color w:val="252525"/>
          <w:kern w:val="0"/>
          <w:sz w:val="32"/>
          <w:szCs w:val="32"/>
          <w:lang w:val="en-US" w:eastAsia="zh-CN"/>
        </w:rPr>
        <w:t>,以一幅计</w:t>
      </w:r>
      <w:r>
        <w:rPr>
          <w:rFonts w:hint="eastAsia" w:ascii="仿宋_GB2312" w:hAnsi="ˎ̥" w:eastAsia="仿宋_GB2312" w:cs="宋体"/>
          <w:color w:val="252525"/>
          <w:kern w:val="0"/>
          <w:sz w:val="32"/>
          <w:szCs w:val="32"/>
        </w:rPr>
        <w:t>。参赛人员每人限报送5件作品。</w:t>
      </w:r>
    </w:p>
    <w:p>
      <w:pPr>
        <w:widowControl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  <w:shd w:val="clear" w:color="auto" w:fill="FCFDFE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t>3、投稿时需填写作品报名表（见附件），注明标题、拍摄时间、地点、作者姓名、联系电话、通讯地址等作者信息，连同电子版作品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  <w:lang w:eastAsia="zh-CN"/>
        </w:rPr>
        <w:t>一起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t>发送到苍南县普法办。投稿电子邮箱：</w:t>
      </w:r>
      <w:r>
        <w:rPr>
          <w:rFonts w:hint="eastAsia" w:ascii="仿宋_GB2312" w:eastAsia="仿宋_GB2312"/>
          <w:sz w:val="32"/>
          <w:szCs w:val="32"/>
          <w:shd w:val="clear" w:color="auto" w:fill="FCFDFE"/>
        </w:rPr>
        <w:t>cnpfb@126.com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t>。</w:t>
      </w:r>
    </w:p>
    <w:p>
      <w:pPr>
        <w:widowControl/>
        <w:ind w:firstLine="643" w:firstLineChars="200"/>
        <w:jc w:val="left"/>
        <w:rPr>
          <w:rFonts w:ascii="仿宋_GB2312" w:eastAsia="仿宋_GB2312"/>
          <w:color w:val="000000"/>
          <w:sz w:val="32"/>
          <w:szCs w:val="32"/>
          <w:shd w:val="clear" w:color="auto" w:fill="FCFDFE"/>
        </w:rPr>
      </w:pPr>
      <w:r>
        <w:rPr>
          <w:rFonts w:hint="eastAsia" w:ascii="仿宋_GB2312" w:hAnsi="ˎ̥" w:eastAsia="仿宋_GB2312" w:cs="宋体"/>
          <w:b/>
          <w:color w:val="252525"/>
          <w:kern w:val="0"/>
          <w:sz w:val="32"/>
          <w:szCs w:val="32"/>
        </w:rPr>
        <w:t>六、</w:t>
      </w: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CFDFE"/>
        </w:rPr>
        <w:t>奖项设置及评审</w:t>
      </w: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CFDFE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t>　　1、本次比赛设一等奖1名，奖金2000元；二等奖3名，奖金1000元；三等奖8名，奖金500元；优秀奖70名，奖金200元。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  <w:lang w:eastAsia="zh-CN"/>
        </w:rPr>
        <w:t>并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t>颁发证书。 一、二、三等奖作者不重复获奖。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t>2、评审工作由主办单位聘请有关专业人士组成评审组进行评审。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CFDFE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t>3、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获奖者需向主办方提供获奖作品原稿，作品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t>将在网站、微信等媒体分批刊登，并适时组织安排对外展览。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4、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CFDFE"/>
        </w:rPr>
        <w:t>获奖作品作为加入温州市摄影家协会条件之一。</w:t>
      </w:r>
    </w:p>
    <w:p>
      <w:pPr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CFDFE"/>
        </w:rPr>
        <w:t>七、其他事宜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参赛作品如涉及到肖像权、著作权、名誉权等相关法律纠纷，由作者自行负责。参赛作品一经提交即视为参赛者声明其拥有著作权或独立发表权，同时许可主办方对获奖作品进行展览、刊登、网站展示、出版画册（刊）等，不另付稿酬。本次活动解释权归苍南县普法办，未尽事宜由其协调负责。</w:t>
      </w:r>
    </w:p>
    <w:p>
      <w:pPr>
        <w:widowControl/>
        <w:shd w:val="clear" w:color="auto" w:fill="FFFFFF"/>
        <w:ind w:left="1918" w:leftChars="304" w:hanging="1280" w:hangingChars="4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附件： 2016年“苍南普法杯”摄影作品报名表</w:t>
      </w:r>
    </w:p>
    <w:p>
      <w:pPr>
        <w:widowControl/>
        <w:ind w:firstLine="640" w:firstLineChars="200"/>
        <w:jc w:val="right"/>
        <w:rPr>
          <w:rFonts w:ascii="仿宋_GB2312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2016年4月25日</w:t>
      </w:r>
    </w:p>
    <w:p>
      <w:pPr>
        <w:widowControl/>
        <w:shd w:val="clear" w:color="auto" w:fill="FFFFFF"/>
        <w:spacing w:line="450" w:lineRule="atLeast"/>
        <w:rPr>
          <w:rFonts w:ascii="方正小标宋简体" w:hAnsi="微软雅黑" w:eastAsia="方正小标宋简体" w:cs="宋体"/>
          <w:color w:val="000000"/>
          <w:kern w:val="0"/>
          <w:sz w:val="32"/>
          <w:szCs w:val="32"/>
        </w:rPr>
      </w:pPr>
      <w:bookmarkStart w:id="0" w:name="OLE_LINK2"/>
      <w:bookmarkEnd w:id="0"/>
      <w:bookmarkStart w:id="1" w:name="OLE_LINK1"/>
      <w:bookmarkEnd w:id="1"/>
      <w:r>
        <w:rPr>
          <w:rFonts w:hint="eastAsia" w:ascii="微软雅黑" w:hAnsi="微软雅黑" w:eastAsia="微软雅黑"/>
          <w:color w:val="888888"/>
        </w:rPr>
        <w:t>1、</w:t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450" w:lineRule="atLeast"/>
        <w:jc w:val="center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32"/>
          <w:szCs w:val="32"/>
        </w:rPr>
        <w:t>2016年“苍南普法杯”摄影作品报名表</w:t>
      </w:r>
    </w:p>
    <w:p>
      <w:pPr>
        <w:widowControl/>
        <w:shd w:val="clear" w:color="auto" w:fill="FFFFFF"/>
        <w:spacing w:line="450" w:lineRule="atLeast"/>
        <w:ind w:right="480" w:firstLine="6000" w:firstLineChars="2500"/>
        <w:rPr>
          <w:rFonts w:ascii="微软雅黑" w:hAnsi="微软雅黑" w:eastAsia="微软雅黑" w:cs="宋体"/>
          <w:color w:val="000000"/>
          <w:kern w:val="0"/>
          <w:sz w:val="24"/>
          <w:szCs w:val="24"/>
          <w:u w:val="single"/>
        </w:rPr>
      </w:pPr>
    </w:p>
    <w:tbl>
      <w:tblPr>
        <w:tblStyle w:val="8"/>
        <w:tblW w:w="837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230"/>
        <w:gridCol w:w="2759"/>
        <w:gridCol w:w="643"/>
        <w:gridCol w:w="145"/>
        <w:gridCol w:w="788"/>
        <w:gridCol w:w="485"/>
        <w:gridCol w:w="123"/>
        <w:gridCol w:w="969"/>
        <w:gridCol w:w="427"/>
        <w:gridCol w:w="3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微软雅黑" w:eastAsia="楷体_GB2312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4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center"/>
              <w:rPr>
                <w:rFonts w:ascii="楷体_GB2312" w:hAnsi="微软雅黑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微软雅黑" w:eastAsia="楷体_GB2312" w:cs="宋体"/>
                <w:color w:val="000000"/>
                <w:kern w:val="0"/>
                <w:sz w:val="24"/>
                <w:szCs w:val="24"/>
              </w:rPr>
              <w:t>编   号</w:t>
            </w:r>
          </w:p>
        </w:tc>
        <w:tc>
          <w:tcPr>
            <w:tcW w:w="184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center"/>
              <w:rPr>
                <w:rFonts w:ascii="楷体_GB2312" w:hAnsi="微软雅黑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微软雅黑" w:eastAsia="楷体_GB2312" w:cs="宋体"/>
                <w:color w:val="000000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34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center"/>
              <w:rPr>
                <w:rFonts w:ascii="楷体_GB2312" w:hAnsi="微软雅黑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微软雅黑" w:eastAsia="楷体_GB2312" w:cs="宋体"/>
                <w:color w:val="000000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184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微软雅黑" w:eastAsia="楷体_GB2312" w:cs="宋体"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34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微软雅黑" w:eastAsia="楷体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微软雅黑" w:eastAsia="楷体_GB2312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663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4" w:hRule="atLeast"/>
        </w:trPr>
        <w:tc>
          <w:tcPr>
            <w:tcW w:w="1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5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文字说明</w:t>
            </w:r>
          </w:p>
          <w:p>
            <w:pPr>
              <w:widowControl/>
              <w:shd w:val="clear" w:color="auto" w:fill="FFFFFF"/>
              <w:spacing w:line="45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（可不填）</w:t>
            </w:r>
          </w:p>
        </w:tc>
        <w:tc>
          <w:tcPr>
            <w:tcW w:w="6893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仿宋_GB2312" w:hAnsi="微软雅黑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  <w:szCs w:val="24"/>
        </w:rPr>
        <w:t>注：“编号”一栏由组织单位填写。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87"/>
    <w:rsid w:val="00023014"/>
    <w:rsid w:val="00045E2F"/>
    <w:rsid w:val="0010623B"/>
    <w:rsid w:val="00237BF5"/>
    <w:rsid w:val="00421987"/>
    <w:rsid w:val="004D120E"/>
    <w:rsid w:val="00527517"/>
    <w:rsid w:val="00536789"/>
    <w:rsid w:val="005855CF"/>
    <w:rsid w:val="005949BD"/>
    <w:rsid w:val="005A0C5E"/>
    <w:rsid w:val="005A2C49"/>
    <w:rsid w:val="006511E8"/>
    <w:rsid w:val="00672FAF"/>
    <w:rsid w:val="006F0372"/>
    <w:rsid w:val="006F2F74"/>
    <w:rsid w:val="0071069A"/>
    <w:rsid w:val="00715291"/>
    <w:rsid w:val="0072769D"/>
    <w:rsid w:val="0073412E"/>
    <w:rsid w:val="007B2146"/>
    <w:rsid w:val="007E1F99"/>
    <w:rsid w:val="008C03D7"/>
    <w:rsid w:val="008D634F"/>
    <w:rsid w:val="008F33ED"/>
    <w:rsid w:val="00901530"/>
    <w:rsid w:val="00943290"/>
    <w:rsid w:val="00967F7E"/>
    <w:rsid w:val="009872B3"/>
    <w:rsid w:val="009A5FAE"/>
    <w:rsid w:val="00BF28EF"/>
    <w:rsid w:val="00C91435"/>
    <w:rsid w:val="00CF0311"/>
    <w:rsid w:val="00D9677A"/>
    <w:rsid w:val="00DC41FE"/>
    <w:rsid w:val="00EE1458"/>
    <w:rsid w:val="00EF0DD3"/>
    <w:rsid w:val="00EF189C"/>
    <w:rsid w:val="00FC3042"/>
    <w:rsid w:val="1E2150A3"/>
    <w:rsid w:val="3BCA35FE"/>
    <w:rsid w:val="735C74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</Words>
  <Characters>1167</Characters>
  <Lines>9</Lines>
  <Paragraphs>2</Paragraphs>
  <ScaleCrop>false</ScaleCrop>
  <LinksUpToDate>false</LinksUpToDate>
  <CharactersWithSpaces>1369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2016-05-10T01:49:00Z</dcterms:created>
  <dc:creator>wztw</dc:creator>
  <cp:lastModifiedBy>Administrator</cp:lastModifiedBy>
  <cp:lastPrinted>2016-05-10T01:18:00Z</cp:lastPrinted>
  <dcterms:modified xsi:type="dcterms:W3CDTF">2016-05-11T02:41:54Z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